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5F3A" w14:textId="0EB838FC" w:rsidR="00780872" w:rsidRPr="00E172A4" w:rsidRDefault="00AF7F8F" w:rsidP="00E172A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B03F5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  <w:r w:rsidR="00F24851">
        <w:rPr>
          <w:rFonts w:ascii="Times New Roman" w:hAnsi="Times New Roman" w:cs="Times New Roman"/>
          <w:b/>
          <w:i/>
          <w:sz w:val="24"/>
          <w:szCs w:val="24"/>
          <w:lang w:val="en-US"/>
        </w:rPr>
        <w:t>9</w:t>
      </w:r>
    </w:p>
    <w:p w14:paraId="6DE73470" w14:textId="2E1325E6" w:rsidR="00B33B3C" w:rsidRDefault="00BF5B12" w:rsidP="00B33B3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Пример</w:t>
      </w:r>
      <w:r w:rsidR="00B33B3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и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DC690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допустими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недопустими активи</w:t>
      </w:r>
      <w:r w:rsidR="00B33B3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</w:p>
    <w:p w14:paraId="15B79229" w14:textId="54D797CB" w:rsidR="00BF5B12" w:rsidRDefault="00B33B3C" w:rsidP="00B33B3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по процедура </w:t>
      </w:r>
      <w:r w:rsidRPr="00B33B3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BG16RFPR001-1.008 „Въвеждане на технологии от областта на Индустрия 4.0 в предприятията“</w:t>
      </w:r>
    </w:p>
    <w:p w14:paraId="262C2D01" w14:textId="14D7F2BC" w:rsidR="008C5482" w:rsidRDefault="008C5482" w:rsidP="002B37A7">
      <w:pP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14:paraId="098CBEBB" w14:textId="23DA5811" w:rsidR="00105CFF" w:rsidRPr="0068388D" w:rsidRDefault="00AA6401" w:rsidP="00036A03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астоящото приложение с</w:t>
      </w:r>
      <w:r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ъдържа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примери за софтуерни системи/приложения 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ДНА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, респ. машини и оборудване 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ДМА</w:t>
      </w:r>
      <w:r w:rsidR="00036A03" w:rsidRPr="0068388D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105CFF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, чрез които да се илюстрира разликата между активи, с които се въвеждат технологиите от Индустрия 4.0 и такива, които </w:t>
      </w:r>
      <w:r w:rsidR="003C6B21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НЕ</w:t>
      </w:r>
      <w:r w:rsidR="00105CFF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са от областта на Индустрия 4.0. Списъкът не е изчерпателен, а насочващ. При избора какви разходи за ДНА/ДМА да бъдат заложени в бюджета на проекта, кандидатите следва задължително да се съобразят с посочените допустими технологии в Приложение 18 към У</w:t>
      </w:r>
      <w:r w:rsidR="003C6B21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словията за кандидатстване и изискването</w:t>
      </w:r>
      <w:r w:rsidR="003C6B21" w:rsidRPr="0068388D">
        <w:rPr>
          <w:i/>
        </w:rPr>
        <w:t xml:space="preserve"> </w:t>
      </w:r>
      <w:r w:rsidR="003C6B21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всеки един акт</w:t>
      </w:r>
      <w:bookmarkStart w:id="0" w:name="_GoBack"/>
      <w:bookmarkEnd w:id="0"/>
      <w:r w:rsidR="003C6B21" w:rsidRPr="006838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ив (ДМА/ДНА), заявен в бюджета на проекта, да бъде обоснован като нужен за въвеждане на съответната технология и/или да бъде базиран на нея и/или да притежава технологията като техническа характеристика/функционалност.</w:t>
      </w:r>
    </w:p>
    <w:p w14:paraId="74E6A5D5" w14:textId="77777777" w:rsidR="00105CFF" w:rsidRPr="00036A03" w:rsidRDefault="00105CFF" w:rsidP="00036A03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B744592" w14:textId="5028FDDB" w:rsidR="003E05EE" w:rsidRDefault="00B33B3C" w:rsidP="002B37A7">
      <w:pPr>
        <w:pStyle w:val="ListParagraph"/>
        <w:numPr>
          <w:ilvl w:val="0"/>
          <w:numId w:val="2"/>
        </w:numPr>
        <w:rPr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Примери за </w:t>
      </w:r>
      <w:r w:rsidR="006208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допустими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</w:t>
      </w:r>
      <w:r w:rsidR="005B176D" w:rsidRPr="002B37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едопустими </w:t>
      </w:r>
      <w:r w:rsidR="003E05EE" w:rsidRPr="002B37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ИКТ </w:t>
      </w:r>
      <w:r w:rsidR="005B176D" w:rsidRPr="002B37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системи</w:t>
      </w:r>
      <w:r w:rsidR="007104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за </w:t>
      </w:r>
      <w:r w:rsidR="007104C3">
        <w:rPr>
          <w:rFonts w:ascii="Times New Roman" w:hAnsi="Times New Roman" w:cs="Times New Roman"/>
          <w:b/>
          <w:sz w:val="24"/>
          <w:szCs w:val="24"/>
        </w:rPr>
        <w:t>оптимизиране на управленските и</w:t>
      </w:r>
      <w:r w:rsidR="007104C3" w:rsidRPr="00746D82">
        <w:rPr>
          <w:rFonts w:ascii="Times New Roman" w:hAnsi="Times New Roman" w:cs="Times New Roman"/>
          <w:b/>
          <w:sz w:val="24"/>
          <w:szCs w:val="24"/>
        </w:rPr>
        <w:t xml:space="preserve"> производствените</w:t>
      </w:r>
      <w:r w:rsidR="007104C3">
        <w:rPr>
          <w:rFonts w:ascii="Times New Roman" w:hAnsi="Times New Roman" w:cs="Times New Roman"/>
          <w:b/>
          <w:sz w:val="24"/>
          <w:szCs w:val="24"/>
        </w:rPr>
        <w:t xml:space="preserve"> процеси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14:paraId="2C59203C" w14:textId="7277F781" w:rsidR="00891405" w:rsidRDefault="00891405" w:rsidP="00891405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таблицата по-долу са разгледани следните ИКТ </w:t>
      </w:r>
      <w:r w:rsidRP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>системи (респ. модули от тях):</w:t>
      </w:r>
    </w:p>
    <w:p w14:paraId="29CA313D" w14:textId="175283D5" w:rsidR="00891405" w:rsidRPr="00E938EE" w:rsidRDefault="00E938EE" w:rsidP="00E938EE">
      <w:pPr>
        <w:pStyle w:val="ListParagraph"/>
        <w:numPr>
          <w:ilvl w:val="0"/>
          <w:numId w:val="5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Системи</w:t>
      </w:r>
      <w:r w:rsidR="001A4CC5" w:rsidRPr="001A4CC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управление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производството</w:t>
      </w:r>
      <w:r w:rsidR="001A4CC5" w:rsidRPr="001A4CC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A4CC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91405" w:rsidRPr="00E938EE">
        <w:rPr>
          <w:rFonts w:ascii="Times New Roman" w:eastAsia="Times New Roman" w:hAnsi="Times New Roman" w:cs="Times New Roman"/>
          <w:sz w:val="24"/>
          <w:szCs w:val="24"/>
          <w:lang w:eastAsia="bg-BG"/>
        </w:rPr>
        <w:t>MOM (Manufacturing Operations Management)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MES (Manufacturing Execution System)</w:t>
      </w:r>
      <w:r w:rsid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CCFC9CD" w14:textId="7640811E" w:rsidR="00891405" w:rsidRPr="001A4CC5" w:rsidRDefault="001A4CC5" w:rsidP="001A4CC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1A4CC5">
        <w:rPr>
          <w:rFonts w:ascii="Times New Roman" w:eastAsia="Times New Roman" w:hAnsi="Times New Roman" w:cs="Times New Roman"/>
          <w:sz w:val="24"/>
          <w:szCs w:val="24"/>
          <w:lang w:eastAsia="bg-BG"/>
        </w:rPr>
        <w:t>истема за управление на ресурсите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891405" w:rsidRPr="001A4CC5">
        <w:rPr>
          <w:rFonts w:ascii="Times New Roman" w:eastAsia="Times New Roman" w:hAnsi="Times New Roman" w:cs="Times New Roman"/>
          <w:sz w:val="24"/>
          <w:szCs w:val="24"/>
          <w:lang w:eastAsia="bg-BG"/>
        </w:rPr>
        <w:t>ERP</w:t>
      </w:r>
      <w:r w:rsid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(Enterprise resource planning);</w:t>
      </w:r>
    </w:p>
    <w:p w14:paraId="5A7D92BD" w14:textId="06FFD3A4" w:rsidR="00891405" w:rsidRDefault="001A4CC5" w:rsidP="001A4CC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1A4CC5">
        <w:rPr>
          <w:rFonts w:ascii="Times New Roman" w:eastAsia="Times New Roman" w:hAnsi="Times New Roman" w:cs="Times New Roman"/>
          <w:sz w:val="24"/>
          <w:szCs w:val="24"/>
          <w:lang w:eastAsia="bg-BG"/>
        </w:rPr>
        <w:t>истема за управление на взаимоотношенията с клиенти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891405">
        <w:rPr>
          <w:rFonts w:ascii="Times New Roman" w:eastAsia="Times New Roman" w:hAnsi="Times New Roman" w:cs="Times New Roman"/>
          <w:sz w:val="24"/>
          <w:szCs w:val="24"/>
          <w:lang w:eastAsia="bg-BG"/>
        </w:rPr>
        <w:t>CRM (Customer Relationship Management)</w:t>
      </w:r>
      <w:r w:rsid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E7351A0" w14:textId="77777777" w:rsidR="00891405" w:rsidRDefault="00891405" w:rsidP="00891405">
      <w:pPr>
        <w:pStyle w:val="ListParagraph"/>
        <w:spacing w:after="0" w:line="240" w:lineRule="auto"/>
        <w:ind w:left="71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F83718C" w14:textId="7D1A1137" w:rsidR="00891405" w:rsidRPr="00966140" w:rsidRDefault="00891405" w:rsidP="00620872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Таблицата обхваща </w:t>
      </w:r>
      <w:r w:rsidRPr="008914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примери за основните ключови разлики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между </w:t>
      </w:r>
      <w:r w:rsidR="007104C3" w:rsidRPr="00C62B6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MES/ MOM/</w:t>
      </w:r>
      <w:r w:rsidR="007104C3" w:rsidRP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104C3" w:rsidRPr="00C62B6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ERP/</w:t>
      </w:r>
      <w:r w:rsidR="007104C3" w:rsidRP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104C3" w:rsidRPr="00C62B6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CRM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системи, които са част от Индустрия 4.0</w:t>
      </w:r>
      <w:r w:rsidRPr="0096614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A4CC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(</w:t>
      </w:r>
      <w:r w:rsidRPr="001A4CC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допустими</w:t>
      </w:r>
      <w:r w:rsidRPr="001A4CC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)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тези, които не са </w:t>
      </w:r>
      <w:r w:rsidRPr="001A4CC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(</w:t>
      </w:r>
      <w:r w:rsidRPr="001A4CC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недопустими</w:t>
      </w:r>
      <w:r w:rsidRPr="001A4CC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)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се вземат предвид иновациите и технологиите, характерни за Индустрия 4.0.</w:t>
      </w:r>
    </w:p>
    <w:p w14:paraId="7EFF07A5" w14:textId="52ADDFD4" w:rsidR="00620872" w:rsidRPr="00C62B6C" w:rsidRDefault="00620872" w:rsidP="0062087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62B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ВАЖНО: </w:t>
      </w:r>
      <w:r w:rsidRP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да бъде една </w:t>
      </w:r>
      <w:r w:rsidRPr="00C62B6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MES/ MOM/</w:t>
      </w:r>
      <w:r w:rsidRP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62B6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ERP/</w:t>
      </w:r>
      <w:r w:rsidRPr="00C62B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62B6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CRM система допустима за финансиране по процедурата, </w:t>
      </w:r>
      <w:r w:rsidRPr="00C62B6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следва да притежава поне 5 (пет) или повече от посочените функции</w:t>
      </w:r>
      <w:r w:rsidRPr="00C62B6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съгласно таблицата.</w:t>
      </w:r>
    </w:p>
    <w:p w14:paraId="48DE8D5C" w14:textId="0D20CD2B" w:rsidR="00620872" w:rsidRDefault="00620872" w:rsidP="006208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случай че по проекта </w:t>
      </w:r>
      <w:r w:rsidR="00891405">
        <w:rPr>
          <w:rFonts w:ascii="Times New Roman" w:eastAsia="Times New Roman" w:hAnsi="Times New Roman" w:cs="Times New Roman"/>
          <w:sz w:val="24"/>
          <w:szCs w:val="24"/>
          <w:lang w:eastAsia="bg-BG"/>
        </w:rPr>
        <w:t>са заявени разходи за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6614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MES/ MOM/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6614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ERP/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6614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CRM система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в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0FF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5 „Техническа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спецификация на предвидените за закупуване ДМА и/или ДНА“ кандидатите </w:t>
      </w:r>
      <w:r w:rsidRPr="009661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задължително 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следва да посочат минимални функционални характеристики на </w:t>
      </w:r>
      <w:r w:rsidR="00891405">
        <w:rPr>
          <w:rFonts w:ascii="Times New Roman" w:eastAsia="Times New Roman" w:hAnsi="Times New Roman" w:cs="Times New Roman"/>
          <w:sz w:val="24"/>
          <w:szCs w:val="24"/>
          <w:lang w:eastAsia="bg-BG"/>
        </w:rPr>
        <w:t>системата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съответстват на допустимите по процедурата функции, посочени в таблица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В случай, че заявената система </w:t>
      </w:r>
      <w:r w:rsidRPr="00AD78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не съответства като минимални характеристики на поне 5 (пет) от допустимите функции</w:t>
      </w:r>
      <w:r w:rsidRPr="007168D8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посочени по-долу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разходът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съответната система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ще </w:t>
      </w:r>
      <w:r w:rsidRPr="009A00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</w:t>
      </w:r>
      <w:r w:rsidRPr="007168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счита за недопустим</w:t>
      </w:r>
      <w:r w:rsidRPr="0096614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E6BB03B" w14:textId="489B7FAD" w:rsidR="000857EF" w:rsidRPr="00620872" w:rsidRDefault="000857EF" w:rsidP="006208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62B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В случай че по проекта са заявени разходи за </w:t>
      </w:r>
      <w:r w:rsidRPr="00C62B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модули</w:t>
      </w:r>
      <w:r w:rsidRPr="00C62B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към </w:t>
      </w:r>
      <w:r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MES/ MOM/</w:t>
      </w:r>
      <w:r w:rsidRPr="00C62B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ERP/</w:t>
      </w:r>
      <w:r w:rsidRPr="00C62B6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CRM система, в раздел „План за изпълнение/ Дейности по проекта” от Формуляра за кандидатстване кандидатите следва да посочат как чрез новозакупените модули ще се </w:t>
      </w:r>
      <w:r w:rsidR="00E172A4"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въведе съответната технология от Индустрия 4.0 и как ще се </w:t>
      </w:r>
      <w:r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приведе цялостната система</w:t>
      </w:r>
      <w:r w:rsidR="00E172A4"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 w:rsidR="00E172A4"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="00E172A4"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към която се закупуват модули</w:t>
      </w:r>
      <w:r w:rsidR="00E172A4"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в предприятието в съответствие с поне 5 (пет) от допустимите функции, посочени по-долу</w:t>
      </w:r>
      <w:r w:rsidR="00B27FD2"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 xml:space="preserve"> </w:t>
      </w:r>
      <w:r w:rsidR="00B27FD2"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таблицата</w:t>
      </w:r>
      <w:r w:rsidRPr="00C62B6C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.</w:t>
      </w:r>
    </w:p>
    <w:tbl>
      <w:tblPr>
        <w:tblW w:w="149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2359"/>
        <w:gridCol w:w="2034"/>
        <w:gridCol w:w="2146"/>
        <w:gridCol w:w="2068"/>
        <w:gridCol w:w="2179"/>
        <w:gridCol w:w="2285"/>
      </w:tblGrid>
      <w:tr w:rsidR="006066C3" w:rsidRPr="001E644B" w14:paraId="2C6272AB" w14:textId="77777777" w:rsidTr="006066C3">
        <w:trPr>
          <w:trHeight w:val="1046"/>
          <w:tblHeader/>
          <w:tblCellSpacing w:w="15" w:type="dxa"/>
        </w:trPr>
        <w:tc>
          <w:tcPr>
            <w:tcW w:w="1793" w:type="dxa"/>
            <w:shd w:val="clear" w:color="auto" w:fill="DEEAF6" w:themeFill="accent1" w:themeFillTint="33"/>
            <w:vAlign w:val="center"/>
            <w:hideMark/>
          </w:tcPr>
          <w:p w14:paraId="1CE1CCE7" w14:textId="77777777" w:rsidR="00620872" w:rsidRPr="001E644B" w:rsidRDefault="00620872" w:rsidP="006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Функция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1D7E8287" w14:textId="77777777" w:rsidR="00620872" w:rsidRPr="001E644B" w:rsidRDefault="00620872" w:rsidP="006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D0A8C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 xml:space="preserve">Допустими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>MES / MOM (част от Индустрия 4.0)</w:t>
            </w:r>
          </w:p>
        </w:tc>
        <w:tc>
          <w:tcPr>
            <w:tcW w:w="2004" w:type="dxa"/>
            <w:shd w:val="clear" w:color="auto" w:fill="DEEAF6" w:themeFill="accent1" w:themeFillTint="33"/>
            <w:vAlign w:val="center"/>
            <w:hideMark/>
          </w:tcPr>
          <w:p w14:paraId="196228E5" w14:textId="77777777" w:rsidR="00620872" w:rsidRPr="001E644B" w:rsidRDefault="00620872" w:rsidP="006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Недопустими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MES / MOM (извън Индустрия 4.0)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65C7A757" w14:textId="77777777" w:rsidR="00620872" w:rsidRPr="001E644B" w:rsidRDefault="00620872" w:rsidP="006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D0A8C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 xml:space="preserve">Допустими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>ERP (част от Индустрия 4.0)</w:t>
            </w:r>
          </w:p>
        </w:tc>
        <w:tc>
          <w:tcPr>
            <w:tcW w:w="2038" w:type="dxa"/>
            <w:shd w:val="clear" w:color="auto" w:fill="DEEAF6" w:themeFill="accent1" w:themeFillTint="33"/>
            <w:vAlign w:val="center"/>
            <w:hideMark/>
          </w:tcPr>
          <w:p w14:paraId="376B9FC1" w14:textId="77777777" w:rsidR="00620872" w:rsidRPr="001E644B" w:rsidRDefault="00620872" w:rsidP="006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Недопустими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ERP (извън Индустрия 4.0)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36DC7F36" w14:textId="77777777" w:rsidR="00620872" w:rsidRPr="001E644B" w:rsidRDefault="00620872" w:rsidP="006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D0A8C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 xml:space="preserve">Допустими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bg-BG"/>
              </w:rPr>
              <w:t>CRM (част от Индустрия 4.0)</w:t>
            </w:r>
          </w:p>
        </w:tc>
        <w:tc>
          <w:tcPr>
            <w:tcW w:w="2240" w:type="dxa"/>
            <w:shd w:val="clear" w:color="auto" w:fill="DEEAF6" w:themeFill="accent1" w:themeFillTint="33"/>
            <w:vAlign w:val="center"/>
            <w:hideMark/>
          </w:tcPr>
          <w:p w14:paraId="44091B20" w14:textId="77777777" w:rsidR="00620872" w:rsidRPr="001E644B" w:rsidRDefault="00620872" w:rsidP="006B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Недопустими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CRM (извън Индустрия 4.0)</w:t>
            </w:r>
          </w:p>
        </w:tc>
      </w:tr>
      <w:tr w:rsidR="00620872" w:rsidRPr="001E644B" w14:paraId="07E3E01F" w14:textId="77777777" w:rsidTr="006066C3">
        <w:trPr>
          <w:trHeight w:val="2047"/>
          <w:tblCellSpacing w:w="15" w:type="dxa"/>
        </w:trPr>
        <w:tc>
          <w:tcPr>
            <w:tcW w:w="1793" w:type="dxa"/>
            <w:vAlign w:val="center"/>
            <w:hideMark/>
          </w:tcPr>
          <w:p w14:paraId="57D5CE01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Интеграция с IoT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404CEBEF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Интеграция с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IoT устройства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събиране на данни в реално време (например сензори на производствени линии).</w:t>
            </w:r>
          </w:p>
        </w:tc>
        <w:tc>
          <w:tcPr>
            <w:tcW w:w="2004" w:type="dxa"/>
            <w:vAlign w:val="center"/>
            <w:hideMark/>
          </w:tcPr>
          <w:p w14:paraId="6203F50E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IoT интеграция, ръчно събиране на данни.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4CDD13FE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Интеграция с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IoT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управление на снабдяване и оптимизация на складови процеси.</w:t>
            </w:r>
          </w:p>
        </w:tc>
        <w:tc>
          <w:tcPr>
            <w:tcW w:w="2038" w:type="dxa"/>
            <w:vAlign w:val="center"/>
            <w:hideMark/>
          </w:tcPr>
          <w:p w14:paraId="5854E56B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IoT интеграция, основни процеси без сензори.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4BF21429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Интеграция с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IoT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персонализирани маркетингови кампании и следене на клиентски предпочитания.</w:t>
            </w:r>
          </w:p>
        </w:tc>
        <w:tc>
          <w:tcPr>
            <w:tcW w:w="2240" w:type="dxa"/>
            <w:vAlign w:val="center"/>
            <w:hideMark/>
          </w:tcPr>
          <w:p w14:paraId="20FC3E04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IoT интеграция, ръчно управление на данни за клиенти.</w:t>
            </w:r>
          </w:p>
        </w:tc>
      </w:tr>
      <w:tr w:rsidR="00620872" w:rsidRPr="001E644B" w14:paraId="61740C4D" w14:textId="77777777" w:rsidTr="006066C3">
        <w:trPr>
          <w:trHeight w:val="1907"/>
          <w:tblCellSpacing w:w="15" w:type="dxa"/>
        </w:trPr>
        <w:tc>
          <w:tcPr>
            <w:tcW w:w="1793" w:type="dxa"/>
            <w:vAlign w:val="center"/>
            <w:hideMark/>
          </w:tcPr>
          <w:p w14:paraId="4C19AF5F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Използване на AI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1069AC80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Използване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AI и машинно обучение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предсказваща поддръжка и оптимизация на производствени процеси.</w:t>
            </w:r>
          </w:p>
        </w:tc>
        <w:tc>
          <w:tcPr>
            <w:tcW w:w="2004" w:type="dxa"/>
            <w:vAlign w:val="center"/>
            <w:hideMark/>
          </w:tcPr>
          <w:p w14:paraId="410B6DF0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AI;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традиционно управление на процесите.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6E8555F1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Използване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AI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оптимизация на доставките, управление на запасите и анализи на данни.</w:t>
            </w:r>
          </w:p>
        </w:tc>
        <w:tc>
          <w:tcPr>
            <w:tcW w:w="2038" w:type="dxa"/>
            <w:vAlign w:val="center"/>
            <w:hideMark/>
          </w:tcPr>
          <w:p w14:paraId="0C3F02E1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AI, базови алгоритми за автоматизация на задачи.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685E1CD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Използване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AI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прогнози и персонализация на клиентски услуги.</w:t>
            </w:r>
          </w:p>
        </w:tc>
        <w:tc>
          <w:tcPr>
            <w:tcW w:w="2240" w:type="dxa"/>
            <w:vAlign w:val="center"/>
            <w:hideMark/>
          </w:tcPr>
          <w:p w14:paraId="7D848F2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AI, основни функции за управление на отношения с клиенти.</w:t>
            </w:r>
          </w:p>
        </w:tc>
      </w:tr>
      <w:tr w:rsidR="00620872" w:rsidRPr="001E644B" w14:paraId="16D47FA2" w14:textId="77777777" w:rsidTr="006066C3">
        <w:trPr>
          <w:trHeight w:val="1842"/>
          <w:tblCellSpacing w:w="15" w:type="dxa"/>
        </w:trPr>
        <w:tc>
          <w:tcPr>
            <w:tcW w:w="1793" w:type="dxa"/>
            <w:vAlign w:val="center"/>
            <w:hideMark/>
          </w:tcPr>
          <w:p w14:paraId="3C08D70A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Обработка на големи данни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3A2E7825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Обработка и анализ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големи данни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сензори и производствени линии в реално време.</w:t>
            </w:r>
          </w:p>
        </w:tc>
        <w:tc>
          <w:tcPr>
            <w:tcW w:w="2004" w:type="dxa"/>
            <w:vAlign w:val="center"/>
            <w:hideMark/>
          </w:tcPr>
          <w:p w14:paraId="23C3F14B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големи данни;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данни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са 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обработвани ръчно и локално.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2F0C9986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Обработка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големи данни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бизнес решения, включително прогнози и отчетност.</w:t>
            </w:r>
          </w:p>
        </w:tc>
        <w:tc>
          <w:tcPr>
            <w:tcW w:w="2038" w:type="dxa"/>
            <w:vAlign w:val="center"/>
            <w:hideMark/>
          </w:tcPr>
          <w:p w14:paraId="116A63E7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Ограничена обработка на данни, без използване на аналитика в реално време.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39874D91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Обработка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големи данни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маркетингови кампании и анализ на клиентските предпочитания.</w:t>
            </w:r>
          </w:p>
        </w:tc>
        <w:tc>
          <w:tcPr>
            <w:tcW w:w="2240" w:type="dxa"/>
            <w:vAlign w:val="center"/>
            <w:hideMark/>
          </w:tcPr>
          <w:p w14:paraId="16B77371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Ограничена обработка на данни, основни функции за управление на клиентска информация.</w:t>
            </w:r>
          </w:p>
        </w:tc>
      </w:tr>
      <w:tr w:rsidR="00620872" w:rsidRPr="001E644B" w14:paraId="0CF02273" w14:textId="77777777" w:rsidTr="006066C3">
        <w:trPr>
          <w:trHeight w:val="502"/>
          <w:tblCellSpacing w:w="15" w:type="dxa"/>
        </w:trPr>
        <w:tc>
          <w:tcPr>
            <w:tcW w:w="1793" w:type="dxa"/>
            <w:vAlign w:val="center"/>
            <w:hideMark/>
          </w:tcPr>
          <w:p w14:paraId="71312B90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Автоматизация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0661189F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Интеграция с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автоматизация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роботизирани решения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оптимизация на производствени процеси.</w:t>
            </w:r>
          </w:p>
        </w:tc>
        <w:tc>
          <w:tcPr>
            <w:tcW w:w="2004" w:type="dxa"/>
            <w:vAlign w:val="center"/>
            <w:hideMark/>
          </w:tcPr>
          <w:p w14:paraId="55FA2F0D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Ограничена автоматизация, основно ръчно управление.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79EBF4C3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Интеграция с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автоматизация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управление на складови процеси, финанси и логистика.</w:t>
            </w:r>
          </w:p>
        </w:tc>
        <w:tc>
          <w:tcPr>
            <w:tcW w:w="2038" w:type="dxa"/>
            <w:vAlign w:val="center"/>
            <w:hideMark/>
          </w:tcPr>
          <w:p w14:paraId="6C19E46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автоматизация, управление на процеси с помощта на ръчно зададени инструкции.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385B741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Използване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автоматизация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обработка на клиентски запитвания, маркетинг и продажби.</w:t>
            </w:r>
          </w:p>
        </w:tc>
        <w:tc>
          <w:tcPr>
            <w:tcW w:w="2240" w:type="dxa"/>
            <w:vAlign w:val="center"/>
            <w:hideMark/>
          </w:tcPr>
          <w:p w14:paraId="2780A2BE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автоматизация, ръчно управление на клиентски данни.</w:t>
            </w:r>
          </w:p>
        </w:tc>
      </w:tr>
      <w:tr w:rsidR="00620872" w:rsidRPr="001E644B" w14:paraId="57689D38" w14:textId="77777777" w:rsidTr="006066C3">
        <w:trPr>
          <w:trHeight w:val="2093"/>
          <w:tblCellSpacing w:w="15" w:type="dxa"/>
        </w:trPr>
        <w:tc>
          <w:tcPr>
            <w:tcW w:w="1793" w:type="dxa"/>
            <w:vAlign w:val="center"/>
            <w:hideMark/>
          </w:tcPr>
          <w:p w14:paraId="73665DEE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Анализи в реално време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392E7098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Анализ в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реално време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производствени процеси за подобряване на ефективността и минимизиране на прекъсвания.</w:t>
            </w:r>
          </w:p>
        </w:tc>
        <w:tc>
          <w:tcPr>
            <w:tcW w:w="2004" w:type="dxa"/>
            <w:vAlign w:val="center"/>
            <w:hideMark/>
          </w:tcPr>
          <w:p w14:paraId="45A237E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анализи в реално време, основно проследяване на процеси чрез отчети.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7B46A99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Анализи в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реално време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управление на веригите на доставки, производство и финанси.</w:t>
            </w:r>
          </w:p>
        </w:tc>
        <w:tc>
          <w:tcPr>
            <w:tcW w:w="2038" w:type="dxa"/>
            <w:vAlign w:val="center"/>
            <w:hideMark/>
          </w:tcPr>
          <w:p w14:paraId="60E44963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анализи в реално време, статични отчети и ръчно обновяване на данни.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30E044D7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Анализи в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реално време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маркетингови кампании и взаимодействия с клиенти.</w:t>
            </w:r>
          </w:p>
        </w:tc>
        <w:tc>
          <w:tcPr>
            <w:tcW w:w="2240" w:type="dxa"/>
            <w:vAlign w:val="center"/>
            <w:hideMark/>
          </w:tcPr>
          <w:p w14:paraId="26BDB8D5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анализи в реално време, базирани на ръчни отчети за клиентски данни.</w:t>
            </w:r>
          </w:p>
        </w:tc>
      </w:tr>
      <w:tr w:rsidR="00620872" w:rsidRPr="001E644B" w14:paraId="1F4134DA" w14:textId="77777777" w:rsidTr="006066C3">
        <w:trPr>
          <w:trHeight w:val="2103"/>
          <w:tblCellSpacing w:w="15" w:type="dxa"/>
        </w:trPr>
        <w:tc>
          <w:tcPr>
            <w:tcW w:w="1793" w:type="dxa"/>
            <w:vAlign w:val="center"/>
            <w:hideMark/>
          </w:tcPr>
          <w:p w14:paraId="63643F04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Интелигентна поддръжка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17D255D8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Интелигентни системи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предсказваща поддръжка, оптимизация на ресурсите и управление на качеството.</w:t>
            </w:r>
          </w:p>
        </w:tc>
        <w:tc>
          <w:tcPr>
            <w:tcW w:w="2004" w:type="dxa"/>
            <w:vAlign w:val="center"/>
            <w:hideMark/>
          </w:tcPr>
          <w:p w14:paraId="7B340DB1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Ръчно управление на поддръжка, без автоматизирано предсказване на проблеми.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16FE316B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Интелигентна поддръжка на ресурсите и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предсказване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необходимостта от обновления или ремонти.</w:t>
            </w:r>
          </w:p>
        </w:tc>
        <w:tc>
          <w:tcPr>
            <w:tcW w:w="2038" w:type="dxa"/>
            <w:vAlign w:val="center"/>
            <w:hideMark/>
          </w:tcPr>
          <w:p w14:paraId="30BAA1ED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интелигентна поддръжка, основно ръчно управление.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02E2C297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Предсказване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нуждите на клиентите чрез интелигентни системи и AI.</w:t>
            </w:r>
          </w:p>
        </w:tc>
        <w:tc>
          <w:tcPr>
            <w:tcW w:w="2240" w:type="dxa"/>
            <w:vAlign w:val="center"/>
            <w:hideMark/>
          </w:tcPr>
          <w:p w14:paraId="504FC4E4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предсказване на нужди, ръчно управление на клиентски взаимоотношения.</w:t>
            </w:r>
          </w:p>
        </w:tc>
      </w:tr>
      <w:tr w:rsidR="00620872" w:rsidRPr="001E644B" w14:paraId="0C2A1B75" w14:textId="77777777" w:rsidTr="006066C3">
        <w:trPr>
          <w:trHeight w:val="488"/>
          <w:tblCellSpacing w:w="15" w:type="dxa"/>
        </w:trPr>
        <w:tc>
          <w:tcPr>
            <w:tcW w:w="1793" w:type="dxa"/>
            <w:vAlign w:val="center"/>
            <w:hideMark/>
          </w:tcPr>
          <w:p w14:paraId="23954765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Интеграция с облачни технологии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30E0AA03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Използване на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облачни технологии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съхранение и обработка на данни от производствени процеси и IoT устройства.</w:t>
            </w:r>
          </w:p>
        </w:tc>
        <w:tc>
          <w:tcPr>
            <w:tcW w:w="2004" w:type="dxa"/>
            <w:vAlign w:val="center"/>
            <w:hideMark/>
          </w:tcPr>
          <w:p w14:paraId="35E6F109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облачна интеграция, локални решения за съхранение и обработка на данни.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77B9A5BB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Интеграция с </w:t>
            </w: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облачни платформи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оптимизация на бизнес процесите и достъпност на данни.</w:t>
            </w:r>
          </w:p>
        </w:tc>
        <w:tc>
          <w:tcPr>
            <w:tcW w:w="2038" w:type="dxa"/>
            <w:vAlign w:val="center"/>
            <w:hideMark/>
          </w:tcPr>
          <w:p w14:paraId="2817F15E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Локални решения, ограничен достъп до облачни платформи за управление на бизнес процеси.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3993757F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Облачни платформи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управление на клиентска информация и маркетинг.</w:t>
            </w:r>
          </w:p>
        </w:tc>
        <w:tc>
          <w:tcPr>
            <w:tcW w:w="2240" w:type="dxa"/>
            <w:vAlign w:val="center"/>
            <w:hideMark/>
          </w:tcPr>
          <w:p w14:paraId="690F5483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Локални решения за CRM, без облачна интеграция.</w:t>
            </w:r>
          </w:p>
        </w:tc>
      </w:tr>
      <w:tr w:rsidR="00620872" w:rsidRPr="001E644B" w14:paraId="3AEEF0FE" w14:textId="77777777" w:rsidTr="006066C3">
        <w:trPr>
          <w:trHeight w:val="1830"/>
          <w:tblCellSpacing w:w="15" w:type="dxa"/>
        </w:trPr>
        <w:tc>
          <w:tcPr>
            <w:tcW w:w="1793" w:type="dxa"/>
            <w:vAlign w:val="center"/>
            <w:hideMark/>
          </w:tcPr>
          <w:p w14:paraId="466C0044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Гъвкавост и мащабируемост</w:t>
            </w:r>
          </w:p>
        </w:tc>
        <w:tc>
          <w:tcPr>
            <w:tcW w:w="2329" w:type="dxa"/>
            <w:shd w:val="clear" w:color="auto" w:fill="DEEAF6" w:themeFill="accent1" w:themeFillTint="33"/>
            <w:vAlign w:val="center"/>
            <w:hideMark/>
          </w:tcPr>
          <w:p w14:paraId="3853035A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Гъвкавост при добавяне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нови устройства, процеси и модули в производствената система.</w:t>
            </w:r>
          </w:p>
        </w:tc>
        <w:tc>
          <w:tcPr>
            <w:tcW w:w="2004" w:type="dxa"/>
            <w:vAlign w:val="center"/>
            <w:hideMark/>
          </w:tcPr>
          <w:p w14:paraId="63B45495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Липса на мащабируемост, ограничени възможности за добавяне на нови технологии.</w:t>
            </w:r>
          </w:p>
        </w:tc>
        <w:tc>
          <w:tcPr>
            <w:tcW w:w="2116" w:type="dxa"/>
            <w:shd w:val="clear" w:color="auto" w:fill="DEEAF6" w:themeFill="accent1" w:themeFillTint="33"/>
            <w:vAlign w:val="center"/>
            <w:hideMark/>
          </w:tcPr>
          <w:p w14:paraId="181DBD8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Гъвкавост и мащабируемост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добавяне на нови бизнес процеси и модификации в ERP системата.</w:t>
            </w:r>
          </w:p>
        </w:tc>
        <w:tc>
          <w:tcPr>
            <w:tcW w:w="2038" w:type="dxa"/>
            <w:vAlign w:val="center"/>
            <w:hideMark/>
          </w:tcPr>
          <w:p w14:paraId="47FBF4D9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Ограничена мащабируемост, трудности при интеграция на нови технологии.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  <w:hideMark/>
          </w:tcPr>
          <w:p w14:paraId="27ED13C2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Гъвкавост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E6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 добавянето</w:t>
            </w: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 нови канали за комуникация и маркетинг с клиенти.</w:t>
            </w:r>
          </w:p>
        </w:tc>
        <w:tc>
          <w:tcPr>
            <w:tcW w:w="2240" w:type="dxa"/>
            <w:vAlign w:val="center"/>
            <w:hideMark/>
          </w:tcPr>
          <w:p w14:paraId="4D1BB4AB" w14:textId="77777777" w:rsidR="00620872" w:rsidRPr="001E644B" w:rsidRDefault="00620872" w:rsidP="006B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E64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Ограничена гъвкавост при интеграция с нови технологии или канали.</w:t>
            </w:r>
          </w:p>
        </w:tc>
      </w:tr>
    </w:tbl>
    <w:p w14:paraId="1CCBD277" w14:textId="77777777" w:rsidR="006066C3" w:rsidRDefault="006066C3"/>
    <w:p w14:paraId="0F00FFE0" w14:textId="23C3D01E" w:rsidR="00B33B3C" w:rsidRPr="00B33B3C" w:rsidRDefault="00B33B3C" w:rsidP="00B33B3C">
      <w:pPr>
        <w:pStyle w:val="ListParagraph"/>
        <w:numPr>
          <w:ilvl w:val="0"/>
          <w:numId w:val="2"/>
        </w:num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Други примери за </w:t>
      </w:r>
      <w:r w:rsidR="00FD77C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недопустими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ДМА/ДНА</w:t>
      </w:r>
      <w:r>
        <w:rPr>
          <w:rStyle w:val="FootnoteReference"/>
          <w:rFonts w:ascii="Times New Roman" w:eastAsia="Times New Roman" w:hAnsi="Times New Roman" w:cs="Times New Roman"/>
          <w:b/>
          <w:sz w:val="24"/>
          <w:szCs w:val="24"/>
          <w:lang w:eastAsia="bg-BG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14:paraId="7FE7DDA2" w14:textId="481786CF" w:rsidR="00B33B3C" w:rsidRDefault="00B33B3C" w:rsidP="00B33B3C">
      <w:pPr>
        <w:pStyle w:val="ListParagrap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6B13F82" w14:textId="1D7E7778" w:rsidR="00B33B3C" w:rsidRPr="00B33B3C" w:rsidRDefault="00B33B3C" w:rsidP="00B33B3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3B3C">
        <w:rPr>
          <w:rFonts w:ascii="Times New Roman" w:hAnsi="Times New Roman" w:cs="Times New Roman"/>
          <w:sz w:val="24"/>
          <w:szCs w:val="24"/>
        </w:rPr>
        <w:t xml:space="preserve">Традиционни машини с ниска автоматизация, които не отговарят на критериите на Индустрия 4.0, тъй като </w:t>
      </w:r>
      <w:r w:rsidRPr="00B33B3C">
        <w:rPr>
          <w:rFonts w:ascii="Times New Roman" w:hAnsi="Times New Roman" w:cs="Times New Roman"/>
          <w:b/>
          <w:sz w:val="24"/>
          <w:szCs w:val="24"/>
        </w:rPr>
        <w:t>не използват съвременни технологии като Интернет на нещата (IoT), сензори, автоматизация или изкуствен интелект (AI)</w:t>
      </w:r>
      <w:r w:rsidRPr="00B33B3C">
        <w:rPr>
          <w:rFonts w:ascii="Times New Roman" w:hAnsi="Times New Roman" w:cs="Times New Roman"/>
          <w:sz w:val="24"/>
          <w:szCs w:val="24"/>
        </w:rPr>
        <w:t>. Тези машини работят на базата на основни механични или електрически системи и имат ограничена способност за свързване или комуникация с други устройства или платформи. Основни характеристики на подобни машини са: липса на интернет свързаност, нямат сензори и интелигентни системи, ръчно управление и контрол, базова или никаква автоматизация, липса на свързаност с други индустриални системи (не се интегрират с ERP, MES или други производствени системи);</w:t>
      </w:r>
    </w:p>
    <w:p w14:paraId="0E5EA17F" w14:textId="051E660A" w:rsidR="00B33B3C" w:rsidRPr="00B33B3C" w:rsidRDefault="00B33B3C" w:rsidP="00B33B3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3B3C">
        <w:rPr>
          <w:rFonts w:ascii="Times New Roman" w:hAnsi="Times New Roman" w:cs="Times New Roman"/>
          <w:sz w:val="24"/>
          <w:szCs w:val="24"/>
        </w:rPr>
        <w:t xml:space="preserve">Традиционни производствени линии, които използват PLC (програмируеми логически контролери), но </w:t>
      </w:r>
      <w:r w:rsidRPr="00B33B3C">
        <w:rPr>
          <w:rFonts w:ascii="Times New Roman" w:hAnsi="Times New Roman" w:cs="Times New Roman"/>
          <w:b/>
          <w:sz w:val="24"/>
          <w:szCs w:val="24"/>
        </w:rPr>
        <w:t>не използват сензори за събиране на данни или не са свързани с MES системи за управление на производството</w:t>
      </w:r>
      <w:r w:rsidRPr="00B33B3C">
        <w:rPr>
          <w:rFonts w:ascii="Times New Roman" w:hAnsi="Times New Roman" w:cs="Times New Roman"/>
          <w:sz w:val="24"/>
          <w:szCs w:val="24"/>
        </w:rPr>
        <w:t>. Процесите се контролират ръчно и не могат да предоставят анализи в реално време или прогнози за оптимизация на производството;</w:t>
      </w:r>
    </w:p>
    <w:p w14:paraId="07AFC9EE" w14:textId="77777777" w:rsidR="00B33B3C" w:rsidRDefault="00B33B3C" w:rsidP="00B33B3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3B3C">
        <w:rPr>
          <w:rFonts w:ascii="Times New Roman" w:hAnsi="Times New Roman" w:cs="Times New Roman"/>
          <w:sz w:val="24"/>
          <w:szCs w:val="24"/>
        </w:rPr>
        <w:t>Класически индустриални роботи (</w:t>
      </w:r>
      <w:r w:rsidRPr="00B33B3C">
        <w:rPr>
          <w:rFonts w:ascii="Times New Roman" w:hAnsi="Times New Roman" w:cs="Times New Roman"/>
          <w:b/>
          <w:sz w:val="24"/>
          <w:szCs w:val="24"/>
        </w:rPr>
        <w:t>без AI и/или IoT интеграция</w:t>
      </w:r>
      <w:r w:rsidRPr="00B33B3C">
        <w:rPr>
          <w:rFonts w:ascii="Times New Roman" w:hAnsi="Times New Roman" w:cs="Times New Roman"/>
          <w:sz w:val="24"/>
          <w:szCs w:val="24"/>
        </w:rPr>
        <w:t>);</w:t>
      </w:r>
    </w:p>
    <w:p w14:paraId="00863BA4" w14:textId="77777777" w:rsidR="00B33B3C" w:rsidRDefault="00B33B3C" w:rsidP="00B33B3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3B3C">
        <w:rPr>
          <w:rFonts w:ascii="Times New Roman" w:hAnsi="Times New Roman" w:cs="Times New Roman"/>
          <w:sz w:val="24"/>
          <w:szCs w:val="24"/>
        </w:rPr>
        <w:t xml:space="preserve">Традиционни сензорни технологии за мониторинг (без свързаност) – </w:t>
      </w:r>
      <w:r w:rsidRPr="00B33B3C">
        <w:rPr>
          <w:rFonts w:ascii="Times New Roman" w:hAnsi="Times New Roman" w:cs="Times New Roman"/>
          <w:b/>
          <w:sz w:val="24"/>
          <w:szCs w:val="24"/>
        </w:rPr>
        <w:t>не са свързани с IoT мрежи или платформи за анализи в реално време</w:t>
      </w:r>
      <w:r w:rsidRPr="00B33B3C">
        <w:rPr>
          <w:rFonts w:ascii="Times New Roman" w:hAnsi="Times New Roman" w:cs="Times New Roman"/>
          <w:sz w:val="24"/>
          <w:szCs w:val="24"/>
        </w:rPr>
        <w:t>;</w:t>
      </w:r>
    </w:p>
    <w:p w14:paraId="35D47B60" w14:textId="77777777" w:rsidR="00B33B3C" w:rsidRDefault="00B33B3C" w:rsidP="00B33B3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3B3C">
        <w:rPr>
          <w:rFonts w:ascii="Times New Roman" w:hAnsi="Times New Roman" w:cs="Times New Roman"/>
          <w:sz w:val="24"/>
          <w:szCs w:val="24"/>
        </w:rPr>
        <w:t xml:space="preserve">Локални складови системи </w:t>
      </w:r>
      <w:r w:rsidRPr="00B33B3C">
        <w:rPr>
          <w:rFonts w:ascii="Times New Roman" w:hAnsi="Times New Roman" w:cs="Times New Roman"/>
          <w:b/>
          <w:sz w:val="24"/>
          <w:szCs w:val="24"/>
        </w:rPr>
        <w:t>без облачна интеграция и IoT сензори</w:t>
      </w:r>
      <w:r w:rsidRPr="00B33B3C">
        <w:rPr>
          <w:rFonts w:ascii="Times New Roman" w:hAnsi="Times New Roman" w:cs="Times New Roman"/>
          <w:sz w:val="24"/>
          <w:szCs w:val="24"/>
        </w:rPr>
        <w:t xml:space="preserve"> (WMS - Warehouse Management Systems, които са базирани на локални сървъри) - разчитат на ръчно въвеждане на данни и/или не предлагат автоматични анализи на състоянието на склада и/или не разполагат със сензори за проследяване на стоки и/или не са свързани с други системи за управление на веригата за доставки;</w:t>
      </w:r>
    </w:p>
    <w:p w14:paraId="03EE4EA9" w14:textId="77777777" w:rsidR="00B33B3C" w:rsidRDefault="00B33B3C" w:rsidP="00B33B3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3B3C">
        <w:rPr>
          <w:rFonts w:ascii="Times New Roman" w:hAnsi="Times New Roman" w:cs="Times New Roman"/>
          <w:sz w:val="24"/>
          <w:szCs w:val="24"/>
        </w:rPr>
        <w:t xml:space="preserve">Ръчни системи за управление на запаси (Inventory Management) - работят на базата на ръчни записи или локални файлове и </w:t>
      </w:r>
      <w:r w:rsidRPr="00B33B3C">
        <w:rPr>
          <w:rFonts w:ascii="Times New Roman" w:hAnsi="Times New Roman" w:cs="Times New Roman"/>
          <w:b/>
          <w:sz w:val="24"/>
          <w:szCs w:val="24"/>
        </w:rPr>
        <w:t>не използват автоматизация или облачни платформи</w:t>
      </w:r>
      <w:r w:rsidRPr="00B33B3C">
        <w:rPr>
          <w:rFonts w:ascii="Times New Roman" w:hAnsi="Times New Roman" w:cs="Times New Roman"/>
          <w:sz w:val="24"/>
          <w:szCs w:val="24"/>
        </w:rPr>
        <w:t>. Това може да включва списъци с артикулите, които се актуализират ръчно, без автоматично генериране на отчети или интеграция с други системи;</w:t>
      </w:r>
    </w:p>
    <w:p w14:paraId="629E8CD7" w14:textId="2F793CA0" w:rsidR="00C62B6C" w:rsidRPr="0068388D" w:rsidRDefault="00B33B3C" w:rsidP="0073724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88D">
        <w:rPr>
          <w:rFonts w:ascii="Times New Roman" w:hAnsi="Times New Roman" w:cs="Times New Roman"/>
          <w:sz w:val="24"/>
          <w:szCs w:val="24"/>
        </w:rPr>
        <w:t xml:space="preserve">Традиционни касови системи (POS - Point of Sale) - системи за продажби, които </w:t>
      </w:r>
      <w:r w:rsidRPr="0068388D">
        <w:rPr>
          <w:rFonts w:ascii="Times New Roman" w:hAnsi="Times New Roman" w:cs="Times New Roman"/>
          <w:b/>
          <w:sz w:val="24"/>
          <w:szCs w:val="24"/>
        </w:rPr>
        <w:t>не са свързани с облачни технологии и не обменят данни с други бизнес системи (като ERP или CRM)</w:t>
      </w:r>
      <w:r w:rsidRPr="0068388D">
        <w:rPr>
          <w:rFonts w:ascii="Times New Roman" w:hAnsi="Times New Roman" w:cs="Times New Roman"/>
          <w:sz w:val="24"/>
          <w:szCs w:val="24"/>
        </w:rPr>
        <w:t>. Подобни системи може да извършват транзакции на място, но не събират данни в реално време за поведението на клиентите, запаси или тенденции в продажбите.</w:t>
      </w:r>
    </w:p>
    <w:sectPr w:rsidR="00C62B6C" w:rsidRPr="0068388D" w:rsidSect="009E5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32ED4" w14:textId="77777777" w:rsidR="00D95B5D" w:rsidRDefault="00D95B5D" w:rsidP="00AF7F8F">
      <w:pPr>
        <w:spacing w:after="0" w:line="240" w:lineRule="auto"/>
      </w:pPr>
      <w:r>
        <w:separator/>
      </w:r>
    </w:p>
  </w:endnote>
  <w:endnote w:type="continuationSeparator" w:id="0">
    <w:p w14:paraId="10A1858D" w14:textId="77777777" w:rsidR="00D95B5D" w:rsidRDefault="00D95B5D" w:rsidP="00AF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85A58" w14:textId="77777777" w:rsidR="0068388D" w:rsidRDefault="006838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E2A8" w14:textId="197C70CE" w:rsidR="00307E57" w:rsidRPr="00C505BB" w:rsidRDefault="00307E57">
    <w:pPr>
      <w:pStyle w:val="Footer"/>
      <w:jc w:val="center"/>
      <w:rPr>
        <w:rFonts w:ascii="Times New Roman" w:hAnsi="Times New Roman" w:cs="Times New Roman"/>
        <w:caps/>
        <w:noProof/>
        <w:color w:val="5B9BD5" w:themeColor="accent1"/>
        <w:sz w:val="20"/>
        <w:szCs w:val="20"/>
      </w:rPr>
    </w:pPr>
    <w:r w:rsidRPr="00C505BB">
      <w:rPr>
        <w:rFonts w:ascii="Times New Roman" w:hAnsi="Times New Roman" w:cs="Times New Roman"/>
        <w:caps/>
        <w:sz w:val="20"/>
        <w:szCs w:val="20"/>
      </w:rPr>
      <w:fldChar w:fldCharType="begin"/>
    </w:r>
    <w:r w:rsidRPr="00C505BB">
      <w:rPr>
        <w:rFonts w:ascii="Times New Roman" w:hAnsi="Times New Roman" w:cs="Times New Roman"/>
        <w:caps/>
        <w:sz w:val="20"/>
        <w:szCs w:val="20"/>
      </w:rPr>
      <w:instrText xml:space="preserve"> PAGE   \* MERGEFORMAT </w:instrText>
    </w:r>
    <w:r w:rsidRPr="00C505BB">
      <w:rPr>
        <w:rFonts w:ascii="Times New Roman" w:hAnsi="Times New Roman" w:cs="Times New Roman"/>
        <w:caps/>
        <w:sz w:val="20"/>
        <w:szCs w:val="20"/>
      </w:rPr>
      <w:fldChar w:fldCharType="separate"/>
    </w:r>
    <w:r w:rsidR="0068388D">
      <w:rPr>
        <w:rFonts w:ascii="Times New Roman" w:hAnsi="Times New Roman" w:cs="Times New Roman"/>
        <w:caps/>
        <w:noProof/>
        <w:sz w:val="20"/>
        <w:szCs w:val="20"/>
      </w:rPr>
      <w:t>5</w:t>
    </w:r>
    <w:r w:rsidRPr="00C505BB">
      <w:rPr>
        <w:rFonts w:ascii="Times New Roman" w:hAnsi="Times New Roman" w:cs="Times New Roman"/>
        <w:caps/>
        <w:noProof/>
        <w:sz w:val="20"/>
        <w:szCs w:val="20"/>
      </w:rPr>
      <w:fldChar w:fldCharType="end"/>
    </w:r>
  </w:p>
  <w:p w14:paraId="0289F99C" w14:textId="77777777" w:rsidR="00307E57" w:rsidRDefault="00307E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CE66B" w14:textId="77777777" w:rsidR="0068388D" w:rsidRDefault="006838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A9FB7" w14:textId="77777777" w:rsidR="00D95B5D" w:rsidRDefault="00D95B5D" w:rsidP="00AF7F8F">
      <w:pPr>
        <w:spacing w:after="0" w:line="240" w:lineRule="auto"/>
      </w:pPr>
      <w:r>
        <w:separator/>
      </w:r>
    </w:p>
  </w:footnote>
  <w:footnote w:type="continuationSeparator" w:id="0">
    <w:p w14:paraId="3FA451EC" w14:textId="77777777" w:rsidR="00D95B5D" w:rsidRDefault="00D95B5D" w:rsidP="00AF7F8F">
      <w:pPr>
        <w:spacing w:after="0" w:line="240" w:lineRule="auto"/>
      </w:pPr>
      <w:r>
        <w:continuationSeparator/>
      </w:r>
    </w:p>
  </w:footnote>
  <w:footnote w:id="1">
    <w:p w14:paraId="245BD5AF" w14:textId="4FB93D77" w:rsidR="00B33B3C" w:rsidRDefault="00B33B3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33B3C">
        <w:rPr>
          <w:rFonts w:ascii="Times New Roman" w:hAnsi="Times New Roman" w:cs="Times New Roman"/>
        </w:rPr>
        <w:t>Списъкът не е изчерпателен, а насочващ</w:t>
      </w:r>
      <w:r>
        <w:rPr>
          <w:rFonts w:ascii="Times New Roman" w:hAnsi="Times New Roman" w:cs="Times New Roman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8E0D6" w14:textId="5C9ADA2E" w:rsidR="0068388D" w:rsidRDefault="0068388D">
    <w:pPr>
      <w:pStyle w:val="Header"/>
    </w:pPr>
    <w:r>
      <w:rPr>
        <w:noProof/>
      </w:rPr>
      <w:pict w14:anchorId="36A46A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436891" o:spid="_x0000_s2051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F7608" w14:textId="23DB2761" w:rsidR="00AF7F8F" w:rsidRDefault="0068388D">
    <w:pPr>
      <w:pStyle w:val="Header"/>
    </w:pPr>
    <w:r>
      <w:rPr>
        <w:noProof/>
      </w:rPr>
      <w:pict w14:anchorId="3C6258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436892" o:spid="_x0000_s2052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AF7F8F" w:rsidRPr="00FB67A6">
      <w:rPr>
        <w:rFonts w:ascii="Calibri" w:eastAsia="Calibri" w:hAnsi="Calibri" w:cs="Times New Roman"/>
        <w:i/>
        <w:noProof/>
        <w:lang w:eastAsia="bg-BG"/>
      </w:rPr>
      <w:drawing>
        <wp:inline distT="0" distB="0" distL="0" distR="0" wp14:anchorId="18E2DC8A" wp14:editId="523364D6">
          <wp:extent cx="2009775" cy="466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7F8F">
      <w:tab/>
    </w:r>
    <w:r w:rsidR="00AF7F8F">
      <w:tab/>
    </w:r>
    <w:r w:rsidR="00AF7F8F" w:rsidRPr="00FB67A6">
      <w:rPr>
        <w:rFonts w:ascii="Calibri" w:eastAsia="Calibri" w:hAnsi="Calibri" w:cs="Times New Roman"/>
        <w:noProof/>
      </w:rPr>
      <w:fldChar w:fldCharType="begin"/>
    </w:r>
    <w:r w:rsidR="00AF7F8F" w:rsidRPr="00FB67A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 w:rsidRPr="00FB67A6">
      <w:rPr>
        <w:rFonts w:ascii="Calibri" w:eastAsia="Calibri" w:hAnsi="Calibri" w:cs="Times New Roman"/>
        <w:noProof/>
      </w:rPr>
      <w:fldChar w:fldCharType="separate"/>
    </w:r>
    <w:r w:rsidR="00AF7F8F" w:rsidRPr="00FB67A6">
      <w:rPr>
        <w:rFonts w:ascii="Calibri" w:eastAsia="Calibri" w:hAnsi="Calibri" w:cs="Times New Roman"/>
        <w:noProof/>
      </w:rPr>
      <w:fldChar w:fldCharType="begin"/>
    </w:r>
    <w:r w:rsidR="00AF7F8F" w:rsidRPr="00FB67A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 w:rsidRPr="00FB67A6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AF7F8F">
      <w:rPr>
        <w:rFonts w:ascii="Calibri" w:eastAsia="Calibri" w:hAnsi="Calibri" w:cs="Times New Roman"/>
        <w:noProof/>
      </w:rPr>
      <w:fldChar w:fldCharType="begin"/>
    </w:r>
    <w:r w:rsidR="00AF7F8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AF7F8F">
      <w:rPr>
        <w:rFonts w:ascii="Calibri" w:eastAsia="Calibri" w:hAnsi="Calibri" w:cs="Times New Roman"/>
        <w:noProof/>
      </w:rPr>
      <w:fldChar w:fldCharType="separate"/>
    </w:r>
    <w:r w:rsidR="00EF4949">
      <w:rPr>
        <w:rFonts w:ascii="Calibri" w:eastAsia="Calibri" w:hAnsi="Calibri" w:cs="Times New Roman"/>
        <w:noProof/>
      </w:rPr>
      <w:fldChar w:fldCharType="begin"/>
    </w:r>
    <w:r w:rsidR="00EF4949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EF4949">
      <w:rPr>
        <w:rFonts w:ascii="Calibri" w:eastAsia="Calibri" w:hAnsi="Calibri" w:cs="Times New Roman"/>
        <w:noProof/>
      </w:rPr>
      <w:fldChar w:fldCharType="separate"/>
    </w:r>
    <w:r w:rsidR="008664F6">
      <w:rPr>
        <w:rFonts w:ascii="Calibri" w:eastAsia="Calibri" w:hAnsi="Calibri" w:cs="Times New Roman"/>
        <w:noProof/>
      </w:rPr>
      <w:fldChar w:fldCharType="begin"/>
    </w:r>
    <w:r w:rsidR="008664F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8664F6">
      <w:rPr>
        <w:rFonts w:ascii="Calibri" w:eastAsia="Calibri" w:hAnsi="Calibri" w:cs="Times New Roman"/>
        <w:noProof/>
      </w:rPr>
      <w:fldChar w:fldCharType="separate"/>
    </w:r>
    <w:r w:rsidR="006E7044">
      <w:rPr>
        <w:rFonts w:ascii="Calibri" w:eastAsia="Calibri" w:hAnsi="Calibri" w:cs="Times New Roman"/>
        <w:noProof/>
      </w:rPr>
      <w:fldChar w:fldCharType="begin"/>
    </w:r>
    <w:r w:rsidR="006E7044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6E7044">
      <w:rPr>
        <w:rFonts w:ascii="Calibri" w:eastAsia="Calibri" w:hAnsi="Calibri" w:cs="Times New Roman"/>
        <w:noProof/>
      </w:rPr>
      <w:fldChar w:fldCharType="separate"/>
    </w:r>
    <w:r w:rsidR="00532D5B">
      <w:rPr>
        <w:rFonts w:ascii="Calibri" w:eastAsia="Calibri" w:hAnsi="Calibri" w:cs="Times New Roman"/>
        <w:noProof/>
      </w:rPr>
      <w:fldChar w:fldCharType="begin"/>
    </w:r>
    <w:r w:rsidR="00532D5B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532D5B">
      <w:rPr>
        <w:rFonts w:ascii="Calibri" w:eastAsia="Calibri" w:hAnsi="Calibri" w:cs="Times New Roman"/>
        <w:noProof/>
      </w:rPr>
      <w:fldChar w:fldCharType="separate"/>
    </w:r>
    <w:r w:rsidR="00E52699">
      <w:rPr>
        <w:rFonts w:ascii="Calibri" w:eastAsia="Calibri" w:hAnsi="Calibri" w:cs="Times New Roman"/>
        <w:noProof/>
      </w:rPr>
      <w:fldChar w:fldCharType="begin"/>
    </w:r>
    <w:r w:rsidR="00E52699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E52699">
      <w:rPr>
        <w:rFonts w:ascii="Calibri" w:eastAsia="Calibri" w:hAnsi="Calibri" w:cs="Times New Roman"/>
        <w:noProof/>
      </w:rPr>
      <w:fldChar w:fldCharType="separate"/>
    </w:r>
    <w:r w:rsidR="00793255">
      <w:rPr>
        <w:rFonts w:ascii="Calibri" w:eastAsia="Calibri" w:hAnsi="Calibri" w:cs="Times New Roman"/>
        <w:noProof/>
      </w:rPr>
      <w:fldChar w:fldCharType="begin"/>
    </w:r>
    <w:r w:rsidR="00793255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793255">
      <w:rPr>
        <w:rFonts w:ascii="Calibri" w:eastAsia="Calibri" w:hAnsi="Calibri" w:cs="Times New Roman"/>
        <w:noProof/>
      </w:rPr>
      <w:fldChar w:fldCharType="separate"/>
    </w:r>
    <w:r w:rsidR="00261A55">
      <w:rPr>
        <w:rFonts w:ascii="Calibri" w:eastAsia="Calibri" w:hAnsi="Calibri" w:cs="Times New Roman"/>
        <w:noProof/>
      </w:rPr>
      <w:fldChar w:fldCharType="begin"/>
    </w:r>
    <w:r w:rsidR="00261A55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261A55">
      <w:rPr>
        <w:rFonts w:ascii="Calibri" w:eastAsia="Calibri" w:hAnsi="Calibri" w:cs="Times New Roman"/>
        <w:noProof/>
      </w:rPr>
      <w:fldChar w:fldCharType="separate"/>
    </w:r>
    <w:r w:rsidR="00C17D2A">
      <w:rPr>
        <w:rFonts w:ascii="Calibri" w:eastAsia="Calibri" w:hAnsi="Calibri" w:cs="Times New Roman"/>
        <w:noProof/>
      </w:rPr>
      <w:fldChar w:fldCharType="begin"/>
    </w:r>
    <w:r w:rsidR="00C17D2A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C17D2A">
      <w:rPr>
        <w:rFonts w:ascii="Calibri" w:eastAsia="Calibri" w:hAnsi="Calibri" w:cs="Times New Roman"/>
        <w:noProof/>
      </w:rPr>
      <w:fldChar w:fldCharType="separate"/>
    </w:r>
    <w:r w:rsidR="009118D5">
      <w:rPr>
        <w:rFonts w:ascii="Calibri" w:eastAsia="Calibri" w:hAnsi="Calibri" w:cs="Times New Roman"/>
        <w:noProof/>
      </w:rPr>
      <w:fldChar w:fldCharType="begin"/>
    </w:r>
    <w:r w:rsidR="009118D5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9118D5">
      <w:rPr>
        <w:rFonts w:ascii="Calibri" w:eastAsia="Calibri" w:hAnsi="Calibri" w:cs="Times New Roman"/>
        <w:noProof/>
      </w:rPr>
      <w:fldChar w:fldCharType="separate"/>
    </w:r>
    <w:r w:rsidR="0057177E">
      <w:rPr>
        <w:rFonts w:ascii="Calibri" w:eastAsia="Calibri" w:hAnsi="Calibri" w:cs="Times New Roman"/>
        <w:noProof/>
      </w:rPr>
      <w:fldChar w:fldCharType="begin"/>
    </w:r>
    <w:r w:rsidR="0057177E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57177E">
      <w:rPr>
        <w:rFonts w:ascii="Calibri" w:eastAsia="Calibri" w:hAnsi="Calibri" w:cs="Times New Roman"/>
        <w:noProof/>
      </w:rPr>
      <w:fldChar w:fldCharType="separate"/>
    </w:r>
    <w:r w:rsidR="00FE78EA">
      <w:rPr>
        <w:rFonts w:ascii="Calibri" w:eastAsia="Calibri" w:hAnsi="Calibri" w:cs="Times New Roman"/>
        <w:noProof/>
      </w:rPr>
      <w:fldChar w:fldCharType="begin"/>
    </w:r>
    <w:r w:rsidR="00FE78EA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FE78EA">
      <w:rPr>
        <w:rFonts w:ascii="Calibri" w:eastAsia="Calibri" w:hAnsi="Calibri" w:cs="Times New Roman"/>
        <w:noProof/>
      </w:rPr>
      <w:fldChar w:fldCharType="separate"/>
    </w:r>
    <w:r w:rsidR="00B152A6">
      <w:rPr>
        <w:rFonts w:ascii="Calibri" w:eastAsia="Calibri" w:hAnsi="Calibri" w:cs="Times New Roman"/>
        <w:noProof/>
      </w:rPr>
      <w:fldChar w:fldCharType="begin"/>
    </w:r>
    <w:r w:rsidR="00B152A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B152A6">
      <w:rPr>
        <w:rFonts w:ascii="Calibri" w:eastAsia="Calibri" w:hAnsi="Calibri" w:cs="Times New Roman"/>
        <w:noProof/>
      </w:rPr>
      <w:fldChar w:fldCharType="separate"/>
    </w:r>
    <w:r w:rsidR="00D21020">
      <w:rPr>
        <w:rFonts w:ascii="Calibri" w:eastAsia="Calibri" w:hAnsi="Calibri" w:cs="Times New Roman"/>
        <w:noProof/>
      </w:rPr>
      <w:fldChar w:fldCharType="begin"/>
    </w:r>
    <w:r w:rsidR="00D21020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D21020">
      <w:rPr>
        <w:rFonts w:ascii="Calibri" w:eastAsia="Calibri" w:hAnsi="Calibri" w:cs="Times New Roman"/>
        <w:noProof/>
      </w:rPr>
      <w:fldChar w:fldCharType="separate"/>
    </w:r>
    <w:r w:rsidR="005A73FC">
      <w:rPr>
        <w:rFonts w:ascii="Calibri" w:eastAsia="Calibri" w:hAnsi="Calibri" w:cs="Times New Roman"/>
        <w:noProof/>
      </w:rPr>
      <w:fldChar w:fldCharType="begin"/>
    </w:r>
    <w:r w:rsidR="005A73FC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5A73FC">
      <w:rPr>
        <w:rFonts w:ascii="Calibri" w:eastAsia="Calibri" w:hAnsi="Calibri" w:cs="Times New Roman"/>
        <w:noProof/>
      </w:rPr>
      <w:fldChar w:fldCharType="separate"/>
    </w:r>
    <w:r w:rsidR="001252E0">
      <w:rPr>
        <w:rFonts w:ascii="Calibri" w:eastAsia="Calibri" w:hAnsi="Calibri" w:cs="Times New Roman"/>
        <w:noProof/>
      </w:rPr>
      <w:fldChar w:fldCharType="begin"/>
    </w:r>
    <w:r w:rsidR="001252E0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1252E0">
      <w:rPr>
        <w:rFonts w:ascii="Calibri" w:eastAsia="Calibri" w:hAnsi="Calibri" w:cs="Times New Roman"/>
        <w:noProof/>
      </w:rPr>
      <w:fldChar w:fldCharType="separate"/>
    </w:r>
    <w:r w:rsidR="009C1DAF">
      <w:rPr>
        <w:rFonts w:ascii="Calibri" w:eastAsia="Calibri" w:hAnsi="Calibri" w:cs="Times New Roman"/>
        <w:noProof/>
      </w:rPr>
      <w:fldChar w:fldCharType="begin"/>
    </w:r>
    <w:r w:rsidR="009C1DAF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9C1DAF">
      <w:rPr>
        <w:rFonts w:ascii="Calibri" w:eastAsia="Calibri" w:hAnsi="Calibri" w:cs="Times New Roman"/>
        <w:noProof/>
      </w:rPr>
      <w:fldChar w:fldCharType="separate"/>
    </w:r>
    <w:r w:rsidR="00F331B0">
      <w:rPr>
        <w:rFonts w:ascii="Calibri" w:eastAsia="Calibri" w:hAnsi="Calibri" w:cs="Times New Roman"/>
        <w:noProof/>
      </w:rPr>
      <w:fldChar w:fldCharType="begin"/>
    </w:r>
    <w:r w:rsidR="00F331B0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F331B0">
      <w:rPr>
        <w:rFonts w:ascii="Calibri" w:eastAsia="Calibri" w:hAnsi="Calibri" w:cs="Times New Roman"/>
        <w:noProof/>
      </w:rPr>
      <w:fldChar w:fldCharType="separate"/>
    </w:r>
    <w:r w:rsidR="005C0213">
      <w:rPr>
        <w:rFonts w:ascii="Calibri" w:eastAsia="Calibri" w:hAnsi="Calibri" w:cs="Times New Roman"/>
        <w:noProof/>
      </w:rPr>
      <w:fldChar w:fldCharType="begin"/>
    </w:r>
    <w:r w:rsidR="005C0213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5C0213">
      <w:rPr>
        <w:rFonts w:ascii="Calibri" w:eastAsia="Calibri" w:hAnsi="Calibri" w:cs="Times New Roman"/>
        <w:noProof/>
      </w:rPr>
      <w:fldChar w:fldCharType="separate"/>
    </w:r>
    <w:r w:rsidR="00EE05A8">
      <w:rPr>
        <w:rFonts w:ascii="Calibri" w:eastAsia="Calibri" w:hAnsi="Calibri" w:cs="Times New Roman"/>
        <w:noProof/>
      </w:rPr>
      <w:fldChar w:fldCharType="begin"/>
    </w:r>
    <w:r w:rsidR="00EE05A8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EE05A8">
      <w:rPr>
        <w:rFonts w:ascii="Calibri" w:eastAsia="Calibri" w:hAnsi="Calibri" w:cs="Times New Roman"/>
        <w:noProof/>
      </w:rPr>
      <w:fldChar w:fldCharType="separate"/>
    </w:r>
    <w:r w:rsidR="00687B86">
      <w:rPr>
        <w:rFonts w:ascii="Calibri" w:eastAsia="Calibri" w:hAnsi="Calibri" w:cs="Times New Roman"/>
        <w:noProof/>
      </w:rPr>
      <w:fldChar w:fldCharType="begin"/>
    </w:r>
    <w:r w:rsidR="00687B86">
      <w:rPr>
        <w:rFonts w:ascii="Calibri" w:eastAsia="Calibri" w:hAnsi="Calibri" w:cs="Times New Roman"/>
        <w:noProof/>
      </w:rPr>
      <w:instrText xml:space="preserve"> INCLUDEPICTURE  "cid:image001.png@01D8FB39.06A872C0" \* MERGEFORMATINET </w:instrText>
    </w:r>
    <w:r w:rsidR="00687B86">
      <w:rPr>
        <w:rFonts w:ascii="Calibri" w:eastAsia="Calibri" w:hAnsi="Calibri" w:cs="Times New Roman"/>
        <w:noProof/>
      </w:rPr>
      <w:fldChar w:fldCharType="separate"/>
    </w:r>
    <w:r w:rsidR="00D95B5D">
      <w:rPr>
        <w:rFonts w:ascii="Calibri" w:eastAsia="Calibri" w:hAnsi="Calibri" w:cs="Times New Roman"/>
        <w:noProof/>
      </w:rPr>
      <w:fldChar w:fldCharType="begin"/>
    </w:r>
    <w:r w:rsidR="00D95B5D">
      <w:rPr>
        <w:rFonts w:ascii="Calibri" w:eastAsia="Calibri" w:hAnsi="Calibri" w:cs="Times New Roman"/>
        <w:noProof/>
      </w:rPr>
      <w:instrText xml:space="preserve"> </w:instrText>
    </w:r>
    <w:r w:rsidR="00D95B5D">
      <w:rPr>
        <w:rFonts w:ascii="Calibri" w:eastAsia="Calibri" w:hAnsi="Calibri" w:cs="Times New Roman"/>
        <w:noProof/>
      </w:rPr>
      <w:instrText>INCLUDEPICTURE  "cid:image001.png@01D8FB39.06A872C0" \* MERGEFORMATINET</w:instrText>
    </w:r>
    <w:r w:rsidR="00D95B5D">
      <w:rPr>
        <w:rFonts w:ascii="Calibri" w:eastAsia="Calibri" w:hAnsi="Calibri" w:cs="Times New Roman"/>
        <w:noProof/>
      </w:rPr>
      <w:instrText xml:space="preserve"> </w:instrText>
    </w:r>
    <w:r w:rsidR="00D95B5D">
      <w:rPr>
        <w:rFonts w:ascii="Calibri" w:eastAsia="Calibri" w:hAnsi="Calibri" w:cs="Times New Roman"/>
        <w:noProof/>
      </w:rPr>
      <w:fldChar w:fldCharType="separate"/>
    </w:r>
    <w:r w:rsidR="00D95B5D">
      <w:rPr>
        <w:rFonts w:ascii="Calibri" w:eastAsia="Calibri" w:hAnsi="Calibri" w:cs="Times New Roman"/>
        <w:noProof/>
      </w:rPr>
      <w:pict w14:anchorId="18B043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1.85pt;height:41.45pt;visibility:visible">
          <v:imagedata r:id="rId2" r:href="rId3"/>
        </v:shape>
      </w:pict>
    </w:r>
    <w:r w:rsidR="00D95B5D">
      <w:rPr>
        <w:rFonts w:ascii="Calibri" w:eastAsia="Calibri" w:hAnsi="Calibri" w:cs="Times New Roman"/>
        <w:noProof/>
      </w:rPr>
      <w:fldChar w:fldCharType="end"/>
    </w:r>
    <w:r w:rsidR="00687B86">
      <w:rPr>
        <w:rFonts w:ascii="Calibri" w:eastAsia="Calibri" w:hAnsi="Calibri" w:cs="Times New Roman"/>
        <w:noProof/>
      </w:rPr>
      <w:fldChar w:fldCharType="end"/>
    </w:r>
    <w:r w:rsidR="00EE05A8">
      <w:rPr>
        <w:rFonts w:ascii="Calibri" w:eastAsia="Calibri" w:hAnsi="Calibri" w:cs="Times New Roman"/>
        <w:noProof/>
      </w:rPr>
      <w:fldChar w:fldCharType="end"/>
    </w:r>
    <w:r w:rsidR="005C0213">
      <w:rPr>
        <w:rFonts w:ascii="Calibri" w:eastAsia="Calibri" w:hAnsi="Calibri" w:cs="Times New Roman"/>
        <w:noProof/>
      </w:rPr>
      <w:fldChar w:fldCharType="end"/>
    </w:r>
    <w:r w:rsidR="00F331B0">
      <w:rPr>
        <w:rFonts w:ascii="Calibri" w:eastAsia="Calibri" w:hAnsi="Calibri" w:cs="Times New Roman"/>
        <w:noProof/>
      </w:rPr>
      <w:fldChar w:fldCharType="end"/>
    </w:r>
    <w:r w:rsidR="009C1DAF">
      <w:rPr>
        <w:rFonts w:ascii="Calibri" w:eastAsia="Calibri" w:hAnsi="Calibri" w:cs="Times New Roman"/>
        <w:noProof/>
      </w:rPr>
      <w:fldChar w:fldCharType="end"/>
    </w:r>
    <w:r w:rsidR="001252E0">
      <w:rPr>
        <w:rFonts w:ascii="Calibri" w:eastAsia="Calibri" w:hAnsi="Calibri" w:cs="Times New Roman"/>
        <w:noProof/>
      </w:rPr>
      <w:fldChar w:fldCharType="end"/>
    </w:r>
    <w:r w:rsidR="005A73FC">
      <w:rPr>
        <w:rFonts w:ascii="Calibri" w:eastAsia="Calibri" w:hAnsi="Calibri" w:cs="Times New Roman"/>
        <w:noProof/>
      </w:rPr>
      <w:fldChar w:fldCharType="end"/>
    </w:r>
    <w:r w:rsidR="00D21020">
      <w:rPr>
        <w:rFonts w:ascii="Calibri" w:eastAsia="Calibri" w:hAnsi="Calibri" w:cs="Times New Roman"/>
        <w:noProof/>
      </w:rPr>
      <w:fldChar w:fldCharType="end"/>
    </w:r>
    <w:r w:rsidR="00B152A6">
      <w:rPr>
        <w:rFonts w:ascii="Calibri" w:eastAsia="Calibri" w:hAnsi="Calibri" w:cs="Times New Roman"/>
        <w:noProof/>
      </w:rPr>
      <w:fldChar w:fldCharType="end"/>
    </w:r>
    <w:r w:rsidR="00FE78EA">
      <w:rPr>
        <w:rFonts w:ascii="Calibri" w:eastAsia="Calibri" w:hAnsi="Calibri" w:cs="Times New Roman"/>
        <w:noProof/>
      </w:rPr>
      <w:fldChar w:fldCharType="end"/>
    </w:r>
    <w:r w:rsidR="0057177E">
      <w:rPr>
        <w:rFonts w:ascii="Calibri" w:eastAsia="Calibri" w:hAnsi="Calibri" w:cs="Times New Roman"/>
        <w:noProof/>
      </w:rPr>
      <w:fldChar w:fldCharType="end"/>
    </w:r>
    <w:r w:rsidR="009118D5">
      <w:rPr>
        <w:rFonts w:ascii="Calibri" w:eastAsia="Calibri" w:hAnsi="Calibri" w:cs="Times New Roman"/>
        <w:noProof/>
      </w:rPr>
      <w:fldChar w:fldCharType="end"/>
    </w:r>
    <w:r w:rsidR="00C17D2A">
      <w:rPr>
        <w:rFonts w:ascii="Calibri" w:eastAsia="Calibri" w:hAnsi="Calibri" w:cs="Times New Roman"/>
        <w:noProof/>
      </w:rPr>
      <w:fldChar w:fldCharType="end"/>
    </w:r>
    <w:r w:rsidR="00261A55">
      <w:rPr>
        <w:rFonts w:ascii="Calibri" w:eastAsia="Calibri" w:hAnsi="Calibri" w:cs="Times New Roman"/>
        <w:noProof/>
      </w:rPr>
      <w:fldChar w:fldCharType="end"/>
    </w:r>
    <w:r w:rsidR="00793255">
      <w:rPr>
        <w:rFonts w:ascii="Calibri" w:eastAsia="Calibri" w:hAnsi="Calibri" w:cs="Times New Roman"/>
        <w:noProof/>
      </w:rPr>
      <w:fldChar w:fldCharType="end"/>
    </w:r>
    <w:r w:rsidR="00E52699">
      <w:rPr>
        <w:rFonts w:ascii="Calibri" w:eastAsia="Calibri" w:hAnsi="Calibri" w:cs="Times New Roman"/>
        <w:noProof/>
      </w:rPr>
      <w:fldChar w:fldCharType="end"/>
    </w:r>
    <w:r w:rsidR="00532D5B">
      <w:rPr>
        <w:rFonts w:ascii="Calibri" w:eastAsia="Calibri" w:hAnsi="Calibri" w:cs="Times New Roman"/>
        <w:noProof/>
      </w:rPr>
      <w:fldChar w:fldCharType="end"/>
    </w:r>
    <w:r w:rsidR="006E7044">
      <w:rPr>
        <w:rFonts w:ascii="Calibri" w:eastAsia="Calibri" w:hAnsi="Calibri" w:cs="Times New Roman"/>
        <w:noProof/>
      </w:rPr>
      <w:fldChar w:fldCharType="end"/>
    </w:r>
    <w:r w:rsidR="008664F6">
      <w:rPr>
        <w:rFonts w:ascii="Calibri" w:eastAsia="Calibri" w:hAnsi="Calibri" w:cs="Times New Roman"/>
        <w:noProof/>
      </w:rPr>
      <w:fldChar w:fldCharType="end"/>
    </w:r>
    <w:r w:rsidR="00EF4949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>
      <w:rPr>
        <w:rFonts w:ascii="Calibri" w:eastAsia="Calibri" w:hAnsi="Calibri" w:cs="Times New Roman"/>
        <w:noProof/>
      </w:rPr>
      <w:fldChar w:fldCharType="end"/>
    </w:r>
    <w:r w:rsidR="00AF7F8F" w:rsidRPr="00FB67A6">
      <w:rPr>
        <w:rFonts w:ascii="Calibri" w:eastAsia="Calibri" w:hAnsi="Calibri" w:cs="Times New Roman"/>
        <w:noProof/>
      </w:rPr>
      <w:fldChar w:fldCharType="end"/>
    </w:r>
    <w:r w:rsidR="00AF7F8F" w:rsidRPr="00FB67A6">
      <w:rPr>
        <w:rFonts w:ascii="Calibri" w:eastAsia="Calibri" w:hAnsi="Calibri" w:cs="Times New Roman"/>
        <w:noProof/>
      </w:rPr>
      <w:fldChar w:fldCharType="end"/>
    </w:r>
  </w:p>
  <w:p w14:paraId="6E3FF1F0" w14:textId="77777777" w:rsidR="00AF7F8F" w:rsidRDefault="00AF7F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E6990" w14:textId="7B018A31" w:rsidR="0068388D" w:rsidRDefault="0068388D">
    <w:pPr>
      <w:pStyle w:val="Header"/>
    </w:pPr>
    <w:r>
      <w:rPr>
        <w:noProof/>
      </w:rPr>
      <w:pict w14:anchorId="654AA0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436890" o:spid="_x0000_s2050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4AEA"/>
    <w:multiLevelType w:val="hybridMultilevel"/>
    <w:tmpl w:val="6EB823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217D0"/>
    <w:multiLevelType w:val="hybridMultilevel"/>
    <w:tmpl w:val="0BBA2BA8"/>
    <w:lvl w:ilvl="0" w:tplc="F6AE08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11D8E"/>
    <w:multiLevelType w:val="hybridMultilevel"/>
    <w:tmpl w:val="18DC1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8352D"/>
    <w:multiLevelType w:val="hybridMultilevel"/>
    <w:tmpl w:val="A2284D0E"/>
    <w:lvl w:ilvl="0" w:tplc="895879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F42C8"/>
    <w:multiLevelType w:val="hybridMultilevel"/>
    <w:tmpl w:val="8A2C4FB8"/>
    <w:lvl w:ilvl="0" w:tplc="D8F26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EC"/>
    <w:rsid w:val="00036A03"/>
    <w:rsid w:val="00037697"/>
    <w:rsid w:val="00037A55"/>
    <w:rsid w:val="00052730"/>
    <w:rsid w:val="000636A1"/>
    <w:rsid w:val="0008404B"/>
    <w:rsid w:val="000857EF"/>
    <w:rsid w:val="000A2FC5"/>
    <w:rsid w:val="000C04CD"/>
    <w:rsid w:val="000F31A2"/>
    <w:rsid w:val="00105CFF"/>
    <w:rsid w:val="00112141"/>
    <w:rsid w:val="00123EE0"/>
    <w:rsid w:val="001252E0"/>
    <w:rsid w:val="00136B03"/>
    <w:rsid w:val="001871B2"/>
    <w:rsid w:val="001A4CC5"/>
    <w:rsid w:val="001A5F02"/>
    <w:rsid w:val="001B03F5"/>
    <w:rsid w:val="001F09E5"/>
    <w:rsid w:val="00204843"/>
    <w:rsid w:val="00214272"/>
    <w:rsid w:val="00235A69"/>
    <w:rsid w:val="002374C5"/>
    <w:rsid w:val="002423F1"/>
    <w:rsid w:val="00245694"/>
    <w:rsid w:val="00247E45"/>
    <w:rsid w:val="00261A55"/>
    <w:rsid w:val="002B37A7"/>
    <w:rsid w:val="002B5550"/>
    <w:rsid w:val="002F7D66"/>
    <w:rsid w:val="00307E57"/>
    <w:rsid w:val="003701C2"/>
    <w:rsid w:val="00375CCD"/>
    <w:rsid w:val="003B4E84"/>
    <w:rsid w:val="003B550D"/>
    <w:rsid w:val="003C4329"/>
    <w:rsid w:val="003C6B21"/>
    <w:rsid w:val="003E05EE"/>
    <w:rsid w:val="003E64EE"/>
    <w:rsid w:val="003F2839"/>
    <w:rsid w:val="004052A0"/>
    <w:rsid w:val="004054C4"/>
    <w:rsid w:val="004163F3"/>
    <w:rsid w:val="00464BD6"/>
    <w:rsid w:val="004E2885"/>
    <w:rsid w:val="004E2E83"/>
    <w:rsid w:val="004E496B"/>
    <w:rsid w:val="004F2D0E"/>
    <w:rsid w:val="005154F4"/>
    <w:rsid w:val="00532D5B"/>
    <w:rsid w:val="00562761"/>
    <w:rsid w:val="005656A9"/>
    <w:rsid w:val="0057177E"/>
    <w:rsid w:val="005A73FC"/>
    <w:rsid w:val="005B176D"/>
    <w:rsid w:val="005C0213"/>
    <w:rsid w:val="005C3EE9"/>
    <w:rsid w:val="005E2DA2"/>
    <w:rsid w:val="005E6062"/>
    <w:rsid w:val="006066C3"/>
    <w:rsid w:val="00620872"/>
    <w:rsid w:val="006401FE"/>
    <w:rsid w:val="00647579"/>
    <w:rsid w:val="00651FA3"/>
    <w:rsid w:val="006719B7"/>
    <w:rsid w:val="0068388D"/>
    <w:rsid w:val="00685D29"/>
    <w:rsid w:val="00687B86"/>
    <w:rsid w:val="006C19DD"/>
    <w:rsid w:val="006D2311"/>
    <w:rsid w:val="006E7044"/>
    <w:rsid w:val="006F261E"/>
    <w:rsid w:val="007104C3"/>
    <w:rsid w:val="00712429"/>
    <w:rsid w:val="00714CEC"/>
    <w:rsid w:val="007168D8"/>
    <w:rsid w:val="00745620"/>
    <w:rsid w:val="00780872"/>
    <w:rsid w:val="00783331"/>
    <w:rsid w:val="00793255"/>
    <w:rsid w:val="008420D4"/>
    <w:rsid w:val="00866351"/>
    <w:rsid w:val="008664F6"/>
    <w:rsid w:val="00881F1A"/>
    <w:rsid w:val="00891405"/>
    <w:rsid w:val="008A15DA"/>
    <w:rsid w:val="008A5636"/>
    <w:rsid w:val="008C5482"/>
    <w:rsid w:val="008D0A8C"/>
    <w:rsid w:val="008D1BB0"/>
    <w:rsid w:val="008E27B2"/>
    <w:rsid w:val="008F5E2C"/>
    <w:rsid w:val="008F6870"/>
    <w:rsid w:val="009118D5"/>
    <w:rsid w:val="0091228C"/>
    <w:rsid w:val="00917F7F"/>
    <w:rsid w:val="00966140"/>
    <w:rsid w:val="00973D1E"/>
    <w:rsid w:val="009A0087"/>
    <w:rsid w:val="009C1DAF"/>
    <w:rsid w:val="009C1F0A"/>
    <w:rsid w:val="009D0104"/>
    <w:rsid w:val="009D57DF"/>
    <w:rsid w:val="009E4082"/>
    <w:rsid w:val="009E5731"/>
    <w:rsid w:val="00A2050D"/>
    <w:rsid w:val="00A31214"/>
    <w:rsid w:val="00A86E65"/>
    <w:rsid w:val="00A947DC"/>
    <w:rsid w:val="00AA59A6"/>
    <w:rsid w:val="00AA6401"/>
    <w:rsid w:val="00AB0AAD"/>
    <w:rsid w:val="00AD7817"/>
    <w:rsid w:val="00AD7892"/>
    <w:rsid w:val="00AE6D0B"/>
    <w:rsid w:val="00AF7F8F"/>
    <w:rsid w:val="00B152A6"/>
    <w:rsid w:val="00B27FD2"/>
    <w:rsid w:val="00B33B3C"/>
    <w:rsid w:val="00BB4A29"/>
    <w:rsid w:val="00BB5878"/>
    <w:rsid w:val="00BC67E4"/>
    <w:rsid w:val="00BC7922"/>
    <w:rsid w:val="00BE24B1"/>
    <w:rsid w:val="00BF4340"/>
    <w:rsid w:val="00BF5B12"/>
    <w:rsid w:val="00C17D2A"/>
    <w:rsid w:val="00C40FF3"/>
    <w:rsid w:val="00C505BB"/>
    <w:rsid w:val="00C54B0C"/>
    <w:rsid w:val="00C62B6C"/>
    <w:rsid w:val="00C81565"/>
    <w:rsid w:val="00C81977"/>
    <w:rsid w:val="00D03011"/>
    <w:rsid w:val="00D04857"/>
    <w:rsid w:val="00D10468"/>
    <w:rsid w:val="00D21020"/>
    <w:rsid w:val="00D24CA4"/>
    <w:rsid w:val="00D67AAF"/>
    <w:rsid w:val="00D73178"/>
    <w:rsid w:val="00D734F9"/>
    <w:rsid w:val="00D80D20"/>
    <w:rsid w:val="00D82D00"/>
    <w:rsid w:val="00D95B5D"/>
    <w:rsid w:val="00DB2C57"/>
    <w:rsid w:val="00DC690B"/>
    <w:rsid w:val="00DD53CD"/>
    <w:rsid w:val="00DF1E8A"/>
    <w:rsid w:val="00E01F16"/>
    <w:rsid w:val="00E171F7"/>
    <w:rsid w:val="00E172A4"/>
    <w:rsid w:val="00E52699"/>
    <w:rsid w:val="00E8323F"/>
    <w:rsid w:val="00E938EE"/>
    <w:rsid w:val="00EB0486"/>
    <w:rsid w:val="00ED5AAE"/>
    <w:rsid w:val="00EE05A8"/>
    <w:rsid w:val="00EE0B2F"/>
    <w:rsid w:val="00EF4949"/>
    <w:rsid w:val="00F02C82"/>
    <w:rsid w:val="00F13BD9"/>
    <w:rsid w:val="00F24851"/>
    <w:rsid w:val="00F331B0"/>
    <w:rsid w:val="00F4461C"/>
    <w:rsid w:val="00F60F10"/>
    <w:rsid w:val="00F709C6"/>
    <w:rsid w:val="00FA792F"/>
    <w:rsid w:val="00FD77C1"/>
    <w:rsid w:val="00FE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4BCCBE81"/>
  <w15:chartTrackingRefBased/>
  <w15:docId w15:val="{A7416D2D-13CA-4CC4-85A2-C6406B34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CE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F8F"/>
  </w:style>
  <w:style w:type="paragraph" w:styleId="Footer">
    <w:name w:val="footer"/>
    <w:basedOn w:val="Normal"/>
    <w:link w:val="FooterChar"/>
    <w:uiPriority w:val="99"/>
    <w:unhideWhenUsed/>
    <w:rsid w:val="00AF7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F8F"/>
  </w:style>
  <w:style w:type="paragraph" w:styleId="ListParagraph">
    <w:name w:val="List Paragraph"/>
    <w:basedOn w:val="Normal"/>
    <w:uiPriority w:val="34"/>
    <w:qFormat/>
    <w:rsid w:val="00AF7F8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112141"/>
    <w:pPr>
      <w:spacing w:after="0" w:line="240" w:lineRule="auto"/>
    </w:pPr>
    <w:rPr>
      <w:b/>
      <w:bCs/>
      <w:kern w:val="2"/>
      <w:sz w:val="24"/>
      <w:szCs w:val="24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rsid w:val="00112141"/>
    <w:rPr>
      <w:b/>
      <w:bCs/>
      <w:kern w:val="2"/>
      <w:sz w:val="24"/>
      <w:szCs w:val="24"/>
      <w14:ligatures w14:val="standardContextual"/>
    </w:rPr>
  </w:style>
  <w:style w:type="paragraph" w:styleId="BodyText2">
    <w:name w:val="Body Text 2"/>
    <w:basedOn w:val="Normal"/>
    <w:link w:val="BodyText2Char"/>
    <w:uiPriority w:val="99"/>
    <w:unhideWhenUsed/>
    <w:rsid w:val="00112141"/>
    <w:pPr>
      <w:spacing w:after="0" w:line="240" w:lineRule="auto"/>
    </w:pPr>
    <w:rPr>
      <w:rFonts w:ascii="Calibri" w:hAnsi="Calibri" w:cs="Calibri"/>
      <w:kern w:val="2"/>
      <w14:ligatures w14:val="standardContextual"/>
    </w:rPr>
  </w:style>
  <w:style w:type="character" w:customStyle="1" w:styleId="BodyText2Char">
    <w:name w:val="Body Text 2 Char"/>
    <w:basedOn w:val="DefaultParagraphFont"/>
    <w:link w:val="BodyText2"/>
    <w:uiPriority w:val="99"/>
    <w:rsid w:val="00112141"/>
    <w:rPr>
      <w:rFonts w:ascii="Calibri" w:hAnsi="Calibri" w:cs="Calibri"/>
      <w:kern w:val="2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647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7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75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57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57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57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57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719B7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A4C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1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CA430-D75D-43AB-A47B-A8D28F1A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dcterms:created xsi:type="dcterms:W3CDTF">2025-02-20T07:12:00Z</dcterms:created>
  <dcterms:modified xsi:type="dcterms:W3CDTF">2025-03-04T13:45:00Z</dcterms:modified>
</cp:coreProperties>
</file>